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38" w:rsidRPr="00396538" w:rsidRDefault="00FC5795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594CA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396538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396538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___________ </w:t>
      </w:r>
      <w:r w:rsidRPr="00396538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</w:p>
    <w:p w:rsidR="00396538" w:rsidRP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594CA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20105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96538" w:rsidRPr="00201057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96538" w:rsidRDefault="00396538" w:rsidP="00FC579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FC5795" w:rsidRDefault="00FC5795" w:rsidP="00396538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731"/>
        <w:gridCol w:w="709"/>
        <w:gridCol w:w="1543"/>
        <w:gridCol w:w="583"/>
        <w:gridCol w:w="1679"/>
        <w:gridCol w:w="1843"/>
      </w:tblGrid>
      <w:tr w:rsidR="00594CA7" w:rsidRPr="00594CA7" w:rsidTr="00567411">
        <w:trPr>
          <w:trHeight w:val="2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структура расходов бюджета города на плановый период 2027-2028 годов</w:t>
            </w:r>
          </w:p>
          <w:p w:rsidR="00824209" w:rsidRPr="00594CA7" w:rsidRDefault="00824209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ведомства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Целевая статья </w:t>
            </w: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на 2027 год, тыс. рублей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на 2028 год, тыс. рублей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3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79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2 643 906,70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2 640 659,04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1 625 751,61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1 625 478,61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города Красноярска в рамках непрограммных расходов администрации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861 299,25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861 019,25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861 299,25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861 019,25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861 299,25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861 019,25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856 614,86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856 334,86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52 781,86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52 781,86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платежей, взносов, безвозмездных перечислений субъектам международного права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4 684,39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756 814,66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756 814,66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681 427,46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681 427,46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681 427,46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681 427,46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622 776,10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622 776,10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4 521,28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отдельных государственных полномочий по решению вопросов поддержки сельскохозяйственного производства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9 212,70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непрограммных расходов администрации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лицам, удостоенным почетного звания "Почетный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Единовременная денежная выплата лицам, удостоенным почетного звания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материального поощрения народным дружинникам в рамках непрограммных расходов администрации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224 625,47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224 625,47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191 707,12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191 707,12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191 707,12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191 707,12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11 593,12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11 593,12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предпринимательства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 "Создание условий для развития предпринимательства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специальный налоговый режим "Налог на профессиональный доход"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659 691,69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656 717,03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Пенсионное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социальные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406 739,55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403 251,38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381 736,34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381 816,90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381 736,34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381 816,90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денежной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социально опасным положением,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"Содействие развитию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"Содействие развитию гражданского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26 208,48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26 721,99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95 813,68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95 813,68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 "Обеспечение решения вопросов социальной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гражданам, удостоенным Почетной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2 788 419,94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2 777 784,41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1 983 483,09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1 972 847,56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335 082,46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324 446,93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335 082,46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324 446,93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335 082,46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324 446,93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36 730,46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26 094,93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13 173,44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по департаменту финансов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оплату коммунальных услуг в связи с увеличением  с 01.08.2025 стоимости тарифа на электрическую энергию на 13,2%, по департаменту финансов администрации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543 416,64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509 988,14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508 292,34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508 092,34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508 292,34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508 092,34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508 292,34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508 092,34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48 784,20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48 784,20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9 083,50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отношениями на территории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321 739,71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321 539,71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314 752,01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137 768,43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137 768,43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129 018,43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специализированной техники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земельно-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АРХИТЕКТУРЫ АДМИНИСТРАЦИИ ГОРОДА 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88 996,05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88 809,38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86 446,67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86 446,67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86 446,67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86 446,67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85 376,67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управлению архитектуры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 к пр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одаже,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662 162,50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637 695,83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661 972,61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637 505,94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635 079,28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610 705,94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626 799,28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602 425,94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19 287,60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19 287,60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594 552,02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570 178,68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365 632,00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359 889,27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359 515,94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– победителям конкурса социальных проектов в сфере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молодым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11 844 751,22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4 717 832,09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433 192,48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405 499,76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433 192,48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405 499,76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433 192,48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405 499,76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362 383,37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405 499,76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121 933,61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118 655,28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118 655,28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225 996,56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225 996,56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215 526,56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программы" муниципальной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7 685,82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нежилых зданий и помещений, включенных в состав городской казны, в рамках муниципальной программы "Обеспечение граждан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70 809,11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4 174 012,75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152 311,54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4 163 342,75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4 163 342,75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"Дороги" в рамках муниципальной программы  "Обеспечение граждан города Красноярска жилыми помещениями и объектами инженерно-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4 163 342,75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2 966 947,80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1 088 457,62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494 792,81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494 792,81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494 792,81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159 154,63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304 991,94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593 664,80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4 131 757,49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194 227,02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3 937 530,47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3 937 530,47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3 937 530,47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2 937 230,38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 мест в общеобразовательных организациях за счет сре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зданий для создания учреждений культуры и искусства в рамках подпрограммы "Сохранение и развитие культурного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природного наследия" муниципальной программы "Развитие культуры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жилых помещений детям-сиротам и детям, оставшимся без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359 193,78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359 193,78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359 193,78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359 193,78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комплексному развитию территории спортивного стадиона "Красный Яр" в городе Красноярске за счет средств бюджета города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287 193,78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122 083,32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122 083,32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165 110,46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165 110,46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600 806,22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комплексному развитию территории спортивного стадиона "Красный Яр" в городе Красноярске за счет средств пожертвования благотворительного фонда "Полюс"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0630090303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ДОРОЖНОЙ ИНФРАСТРУКТУРЫ И ТРАНСПОРТА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10 391 057,27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9 334 199,00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10 391 057,27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9 334 199,00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3 275 839,30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2 950 394,66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3 190 442,13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2 864 997,48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1 430 448,23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пассажирских перевозок, не относящихся к регулярным перевозкам пассажиров и багажа автомобильным транспортом и городским наземным электрическим транспортом по муниципальным маршрутам регулярных перевозок, на условиях, предусматривающих предоставление права проезда в транспортном средстве без взимания платы, от остановочного пункта пос. Шинников (конечная) до кладбища Шинников (новое), а также в период проведения массовых городских мероприятий, в рамках подпрограммы "Повышение качества пассажирских перевозок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1 376 414,64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1 105 003,48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 на выполнение работ, связанных с осуществлением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6 962 832,92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6 231 419,29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комплексному развитию территории спортивного стадиона "Красный Яр" в городе Красноярске за счет средств бюджета города в рамках подпрограммы "Развитие системы спортивной подготовки" муниципальной программы "Развитие физической культуры и спорта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0630088091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6 558 792,52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6 191 419,29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6 021 790,93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5 827 529,92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1 617 386,03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1 412 892,77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1 617 386,03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1 412 892,77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1 617 386,03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1 412 892,77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обеспыливанию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252 082,25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78 970,04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252 082,25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78 970,04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252 082,25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78 970,04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152 385,05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152 385,05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107 335,05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99 945,05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4 384 815,96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3 393 476,79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туризма на территории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туристско-рекреационных зон на территории Красноярского края 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15100S4800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1 015 856,52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1 015 856,52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1 015 856,52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1 060 862,88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1 015 856,52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990 497,95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990 362,18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990 497,95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990 362,18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786 179,81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786 044,04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3 263 685,58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2 377 620,27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3 039 363,51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2 153 531,53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2 945 213,51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2 149 381,53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959 602,78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908 522,86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857 345,61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858 457,39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857 345,61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858 457,39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276 220,82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276 174,06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581 124,79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582 283,33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52 203,64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1 985 610,72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1 240 858,67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1 001 279,41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1 001 279,41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258 531,76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258 485,09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742 747,65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795 000,18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289 312,16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 организация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для проведения работ по благоустройству площади Мира к празднованию 400-летия города Красноярска, за счет средств пожертвования АНО "Корпорация развития Енисейской Сибири"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0520090202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507 645,75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увековечения памяти подвигов тружеников тыла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54 314,97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54 314,97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54 314,97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ГЛАВНОЕ УПРАВЛЕНИЕ ОБРАЗОВАНИЯ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34 860 441,25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34 125 859,43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33 195 007,83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32 507 234,54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13 850 930,85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13 710 413,10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13 850 930,85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13 710 413,10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13 847 506,85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13 707 735,65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3 349 909,18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3 349 909,18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1 660 299,92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1 660 299,92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1 689 609,26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1 689 562,59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образования, создание условий для осуществления присмотра и ухода за детьми" муниципальной программы "Развитие образования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33 041,44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15 813,28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17 140,63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17 228,16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1 379 656,66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1 379 656,66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1 574 348,54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1 574 348,54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осуществления присмотра и ухода за детьми"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2 582 546,21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2 582 546,21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2 785 016,49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2 785 016,49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473 077,40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473 151,50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513 008,69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512 934,59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163 805,85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230 805,85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-частном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94 625,08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33 175,08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25 509,07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25 509,07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159 303,78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159 303,78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149 011,39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149 011,39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70 774,74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47 385,99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48 538,00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22 236,74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дств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 образования в городе Красноярске" 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15 596 501,14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15 295 889,38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15 596 451,14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15 295 839,38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15 317 313,36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15 013 904,27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2 672 053,94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2 680 943,80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2 672 053,94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2 680 943,80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577 643,16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586 785,92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2 094 410,78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2 094 157,88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425 748,80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425 748,80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1 761 906,10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1 761 906,10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8 907 505,10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8 907 505,10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8 907 505,10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8 907 505,10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1 688 637,26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1 688 637,26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7 218 867,84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7 218 867,84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217 055,36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51 153,30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51 153,30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280 067,93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280 355,17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30 121,49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37 384,83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51 176,56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9 560,68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9 560,68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61 928,90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61 928,90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17 253,27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17 467,12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44 461,78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689 135,60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696 166,40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689 135,60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165 401,02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162 540,94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530 765,38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526 594,66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250 887,83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250 587,75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1 960 256,80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1 780 753,02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1 959 679,80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1 780 176,02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686 641,80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114 510,40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114 510,40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572 131,40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572 131,40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1 271 920,55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1 092 181,87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379 536,24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388 996,17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346 960,90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356 420,83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104 792,70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107 499,99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240 220,60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246 973,24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охвата детей, обучающихся по дополнительным общеразвивающим программам, в рамках подпрограммы "Развитие дополнительного образования" муниципальной программы "Развитие образования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54 145,77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02300S5680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135 052,84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1 787 319,04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1 720 179,04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1 787 219,04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1 720 079,04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813 492,84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746 492,84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223 637,14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503 027,90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398 375,50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398 375,50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17 829,46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17 829,46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380 546,04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380 546,04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11 629,10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8 198,70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168 520,76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168 520,76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780 276,95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780 136,95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178 003,33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выплаты гражданам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598 000,03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597 953,36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39 199,53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39 199,53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1 662 728,90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1 615 920,37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1 653 186,60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1 606 378,07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1 653 186,60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1 606 378,07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11 580,50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11 582,71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1 486 280,80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1 439 472,27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(возмещение) расходов, связанных с предоставлением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36 135,76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5 828,08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30 341,20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30 307,68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34 221,30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34 221,30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141 752,60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141 752,60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1 056 498,31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1 009 689,78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1 056 498,31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1 009 689,78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215 472,02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204 559,51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841 026,29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805 130,27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- инвалидами), в муниципальных общеобразовательных организациях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47 245,42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47 245,42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157 764,90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157 764,90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отдельных органов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ЖИЛИЩНО-КОММУНАЛЬНОГО ХОЗЯЙСТВА И БЛАГОУСТРОЙСТВА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4 876 197,72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3 083 932,22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собственности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3 640 762,65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2 589 503,36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74 144,30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74 144,30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2 712 512,53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1 826 933,24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2 269 977,11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1 379 739,72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2 230 298,59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1 367 309,60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осуществлении деятельности по обращению с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животными без владельцев в рамках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53 559,60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амках подпрограммы "Содержание и ремонт объектов внешнего благоустройства, объектов главного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668 238,99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668 238,99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668 238,99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39 678,52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39 678,52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39 678,52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12 430,12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442 535,42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447 193,52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436 080,42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440 738,52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436 080,42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440 738,52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436 080,42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440 738,52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436 080,42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440 738,52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внешнего благоустройства за счет сре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530 875,82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531 725,82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517 330,82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518 180,82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405 210,82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404 930,82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127 069,49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126 882,82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270 467,93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270 374,60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253 780,04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253 780,04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253 780,04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253 780,04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16 503,89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16 410,56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16 503,89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16 410,56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982 406,22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982 406,22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982 406,22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982 406,22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208 169,60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741 006,22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2 811 376,01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2 139 916,46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туризма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2 765 323,26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2 123 863,71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370 637,69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280 493,22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370 637,69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280 493,22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358 549,52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268 405,06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288 288,67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214 144,21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288 288,67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214 144,21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288 288,67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214 144,21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48 567,55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48 567,55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48 567,55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4 204,90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2 069 367,13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1 518 332,03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2 069 367,13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1 518 332,03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2 067 926,02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1 516 890,93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2 050 695,71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1 499 940,78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2 050 695,71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1 499 940,78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499 867,36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390 390,63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1 550 828,35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1 109 550,16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825,94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16 124,21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15 741,34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15 511,56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325 318,45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325 038,45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324 718,45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324 718,45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169 244,02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168 972,56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116 876,42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116 604,96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103 705,10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103 518,43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103 705,10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103 518,43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103 705,10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103 518,43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96 350,67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8 195,67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13 171,33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13 086,53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7 701,60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административных комиссий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4 653,35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4 653,35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4 643,35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4 643,35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16 354,23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16 354,23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216 922,87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216 548,81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127 294,11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126 920,05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106 067,91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105 881,25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106 067,91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105 881,25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106 067,91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105 881,25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96 697,96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8 904,63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7 411,25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7 180,74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Федерации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14 335,50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подразделений  администрации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6 220,64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1 850,64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30 178,74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234 261,44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233 830,18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139 975,36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139 544,10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114 663,53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114 663,53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114 663,53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114 476,87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101 702,19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101 515,52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9 338,19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9 338,19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25 306,83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25 062,23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17 396,70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17 152,10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17 396,70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17 152,10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17 810,83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17 810,83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32 190,65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30 050,69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259 901,62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259 551,75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141 967,84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141 617,97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119 806,87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119 806,87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119 993,53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119 806,87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107 121,67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106 935,00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11 116,87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10 771,11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21 969,31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21 806,11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1 768,41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1 768,41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12 032,50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7 310,22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7 310,22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полномочий по созданию и обеспечению деятельности административных комиссий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34 545,57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34 545,57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34 202,57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222 968,34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222 575,97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135 331,58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134 939,21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113 160,72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112 974,05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113 160,72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112 974,05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113 160,72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112 974,05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102 218,59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102 031,92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8 788,59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8 788,59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9 264,05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судов общей юрисдикции в Российской Федерации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22 165,86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21 960,16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6 879,96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6 879,96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6 879,96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6 879,96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полномочий по созданию и обеспечению деятельности административных комиссий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3 599,96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18 346,14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18 336,14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28 326,82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28 326,82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26 422,48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399 859,53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399 323,37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223 399,14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222 862,98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179 402,59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179 215,92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179 402,59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179 215,92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179 402,59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179 215,92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156 658,08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156 471,42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20 355,92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19 747,03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судов общей юрисдикции в Российской Федерации по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43 991,56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43 642,06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6 654,78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6 654,78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6 654,78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6 654,78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"Обеспечение граждан города Красноярска жилыми помещениями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5 217,14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24 819,60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 жилых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3 487,95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Дорожное хозяйство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28 757,61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28 757,61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Коммунальное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28 747,61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28 747,61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54 673,73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54 673,73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54 321,73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50 596,36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50 596,36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50 596,36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50 596,36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5 825,59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179 557,75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179 326,29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121 917,43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121 685,97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110 215,10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110 028,43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110 215,10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110 028,43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110 215,10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110 028,43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102 908,87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102 722,20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5 385,55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Центрального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11 702,34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6 044,90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пользование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администрации Центрального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15 621,74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15 621,74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16 095,33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15 052,85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4 047,35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3 883,72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152 568,26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151 628,82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34 609,97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34 609,97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поселка Березовка Березовского района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поселка Березовка Березовского района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24 830,36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21 714,65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поселка Березовка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поселка Березовка Березовского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63 359,01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63 359,01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19 094,53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18 155,09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17 864,53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16 925,09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9 962,14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10 972,14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9 962,14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9 910,14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8 900,14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9 910,14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8 900,14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9 910,14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8 900,14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6 962,95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25 290,73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25 290,73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11 086,42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7 751,67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7 751,67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7 296,07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4 884,86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4 884,86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4 889,67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4 884,86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1 081,46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1 081,46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52 159,70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51 019,70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19 880,67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19 880,67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16 980,53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12 583,85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2 900,14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1 612,90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3 985,86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2 845,86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3 018,36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133 745,62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132 995,62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42 337,39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42 337,39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муниципальному казенному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учреждению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12 591,17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6 338,63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муниципальному казенному учреждению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552,39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1 615,01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48 461,51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48 461,51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</w:t>
            </w:r>
            <w:proofErr w:type="gram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инженерно-транспортной</w:t>
            </w:r>
            <w:proofErr w:type="gram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14 613,58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10 045,26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творчества" в рамках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2974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Солонцовского</w:t>
            </w:r>
            <w:proofErr w:type="spellEnd"/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2977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2981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2984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2986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2987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2988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594CA7" w:rsidRPr="00594CA7" w:rsidTr="00567411">
        <w:trPr>
          <w:trHeight w:val="20"/>
        </w:trPr>
        <w:tc>
          <w:tcPr>
            <w:tcW w:w="724" w:type="dxa"/>
            <w:shd w:val="clear" w:color="auto" w:fill="auto"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2989</w:t>
            </w:r>
          </w:p>
        </w:tc>
        <w:tc>
          <w:tcPr>
            <w:tcW w:w="2126" w:type="dxa"/>
            <w:shd w:val="clear" w:color="auto" w:fill="auto"/>
            <w:hideMark/>
          </w:tcPr>
          <w:p w:rsidR="00594CA7" w:rsidRPr="00594CA7" w:rsidRDefault="00594CA7" w:rsidP="00594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1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59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78 228 141,14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594CA7" w:rsidRPr="00594CA7" w:rsidRDefault="00594CA7" w:rsidP="00E50019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65 777 336,56</w:t>
            </w:r>
          </w:p>
        </w:tc>
      </w:tr>
    </w:tbl>
    <w:p w:rsidR="00396538" w:rsidRPr="00201057" w:rsidRDefault="00396538" w:rsidP="00E50019">
      <w:pPr>
        <w:tabs>
          <w:tab w:val="left" w:pos="96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 w:rsidR="00E50019">
        <w:rPr>
          <w:rFonts w:ascii="Times New Roman" w:eastAsia="Times New Roman" w:hAnsi="Times New Roman" w:cs="Times New Roman"/>
          <w:color w:val="000000"/>
        </w:rPr>
        <w:t>».</w:t>
      </w:r>
      <w:bookmarkStart w:id="0" w:name="_GoBack"/>
      <w:bookmarkEnd w:id="0"/>
    </w:p>
    <w:sectPr w:rsidR="00396538" w:rsidRPr="00201057" w:rsidSect="00824209">
      <w:headerReference w:type="default" r:id="rId7"/>
      <w:pgSz w:w="11906" w:h="16838"/>
      <w:pgMar w:top="1134" w:right="850" w:bottom="1560" w:left="1701" w:header="708" w:footer="708" w:gutter="0"/>
      <w:pgNumType w:start="8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019" w:rsidRDefault="00E50019" w:rsidP="00450006">
      <w:pPr>
        <w:spacing w:after="0" w:line="240" w:lineRule="auto"/>
      </w:pPr>
      <w:r>
        <w:separator/>
      </w:r>
    </w:p>
  </w:endnote>
  <w:endnote w:type="continuationSeparator" w:id="0">
    <w:p w:rsidR="00E50019" w:rsidRDefault="00E50019" w:rsidP="0045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019" w:rsidRDefault="00E50019" w:rsidP="00450006">
      <w:pPr>
        <w:spacing w:after="0" w:line="240" w:lineRule="auto"/>
      </w:pPr>
      <w:r>
        <w:separator/>
      </w:r>
    </w:p>
  </w:footnote>
  <w:footnote w:type="continuationSeparator" w:id="0">
    <w:p w:rsidR="00E50019" w:rsidRDefault="00E50019" w:rsidP="0045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849781659"/>
      <w:docPartObj>
        <w:docPartGallery w:val="Page Numbers (Top of Page)"/>
        <w:docPartUnique/>
      </w:docPartObj>
    </w:sdtPr>
    <w:sdtContent>
      <w:p w:rsidR="00E50019" w:rsidRPr="00450006" w:rsidRDefault="00E50019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450006">
          <w:rPr>
            <w:rFonts w:ascii="Times New Roman" w:hAnsi="Times New Roman" w:cs="Times New Roman"/>
            <w:sz w:val="24"/>
          </w:rPr>
          <w:fldChar w:fldCharType="begin"/>
        </w:r>
        <w:r w:rsidRPr="00450006">
          <w:rPr>
            <w:rFonts w:ascii="Times New Roman" w:hAnsi="Times New Roman" w:cs="Times New Roman"/>
            <w:sz w:val="24"/>
          </w:rPr>
          <w:instrText>PAGE   \* MERGEFORMAT</w:instrText>
        </w:r>
        <w:r w:rsidRPr="00450006">
          <w:rPr>
            <w:rFonts w:ascii="Times New Roman" w:hAnsi="Times New Roman" w:cs="Times New Roman"/>
            <w:sz w:val="24"/>
          </w:rPr>
          <w:fldChar w:fldCharType="separate"/>
        </w:r>
        <w:r w:rsidR="00A1154B">
          <w:rPr>
            <w:rFonts w:ascii="Times New Roman" w:hAnsi="Times New Roman" w:cs="Times New Roman"/>
            <w:noProof/>
            <w:sz w:val="24"/>
          </w:rPr>
          <w:t>1430</w:t>
        </w:r>
        <w:r w:rsidRPr="0045000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38"/>
    <w:rsid w:val="000613CC"/>
    <w:rsid w:val="00085384"/>
    <w:rsid w:val="00094FB2"/>
    <w:rsid w:val="00195B3E"/>
    <w:rsid w:val="00396538"/>
    <w:rsid w:val="003A1025"/>
    <w:rsid w:val="00450006"/>
    <w:rsid w:val="004D38AE"/>
    <w:rsid w:val="004D498A"/>
    <w:rsid w:val="00567411"/>
    <w:rsid w:val="00594CA7"/>
    <w:rsid w:val="0069209E"/>
    <w:rsid w:val="006C5184"/>
    <w:rsid w:val="006D5942"/>
    <w:rsid w:val="006D6AFF"/>
    <w:rsid w:val="007F3917"/>
    <w:rsid w:val="00824209"/>
    <w:rsid w:val="00A1154B"/>
    <w:rsid w:val="00A634E0"/>
    <w:rsid w:val="00AF1D4C"/>
    <w:rsid w:val="00B65F7C"/>
    <w:rsid w:val="00C76649"/>
    <w:rsid w:val="00E04436"/>
    <w:rsid w:val="00E50019"/>
    <w:rsid w:val="00FC4BB7"/>
    <w:rsid w:val="00F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6538"/>
    <w:rPr>
      <w:color w:val="800080"/>
      <w:u w:val="single"/>
    </w:rPr>
  </w:style>
  <w:style w:type="paragraph" w:customStyle="1" w:styleId="xl65">
    <w:name w:val="xl65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96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65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0006"/>
  </w:style>
  <w:style w:type="paragraph" w:styleId="a7">
    <w:name w:val="footer"/>
    <w:basedOn w:val="a"/>
    <w:link w:val="a8"/>
    <w:uiPriority w:val="99"/>
    <w:unhideWhenUsed/>
    <w:rsid w:val="0045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0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628</Pages>
  <Words>78271</Words>
  <Characters>446145</Characters>
  <Application>Microsoft Office Word</Application>
  <DocSecurity>0</DocSecurity>
  <Lines>3717</Lines>
  <Paragraphs>1046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Судницына Наталья Андреевна</cp:lastModifiedBy>
  <cp:revision>5</cp:revision>
  <cp:lastPrinted>2026-09-08T05:07:00Z</cp:lastPrinted>
  <dcterms:created xsi:type="dcterms:W3CDTF">2026-09-07T05:38:00Z</dcterms:created>
  <dcterms:modified xsi:type="dcterms:W3CDTF">2026-09-08T05:23:00Z</dcterms:modified>
</cp:coreProperties>
</file>